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E2F" w:rsidRDefault="00FB5E1F" w:rsidP="00FB5E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E1F">
        <w:rPr>
          <w:rFonts w:ascii="Times New Roman" w:hAnsi="Times New Roman" w:cs="Times New Roman"/>
          <w:b/>
          <w:sz w:val="28"/>
          <w:szCs w:val="28"/>
        </w:rPr>
        <w:t>Технологическая карта заочной экскурсии</w:t>
      </w:r>
    </w:p>
    <w:p w:rsidR="00FB5E1F" w:rsidRDefault="005C6E2D" w:rsidP="003E3B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C6E2D">
        <w:rPr>
          <w:rFonts w:ascii="Times New Roman" w:hAnsi="Times New Roman" w:cs="Times New Roman"/>
          <w:sz w:val="28"/>
          <w:szCs w:val="28"/>
        </w:rPr>
        <w:t>Тема заочной экскурсии</w:t>
      </w:r>
      <w:r w:rsidR="003E3B96">
        <w:rPr>
          <w:rFonts w:ascii="Times New Roman" w:hAnsi="Times New Roman" w:cs="Times New Roman"/>
          <w:sz w:val="28"/>
          <w:szCs w:val="28"/>
        </w:rPr>
        <w:t xml:space="preserve"> – «Святитель земли Белгородской»</w:t>
      </w:r>
    </w:p>
    <w:p w:rsidR="003E3B96" w:rsidRDefault="003E3B96" w:rsidP="003E3B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–</w:t>
      </w:r>
      <w:r w:rsidR="00477D9C">
        <w:rPr>
          <w:rFonts w:ascii="Times New Roman" w:hAnsi="Times New Roman" w:cs="Times New Roman"/>
          <w:sz w:val="28"/>
          <w:szCs w:val="28"/>
        </w:rPr>
        <w:t xml:space="preserve">47 </w:t>
      </w:r>
      <w:r>
        <w:rPr>
          <w:rFonts w:ascii="Times New Roman" w:hAnsi="Times New Roman" w:cs="Times New Roman"/>
          <w:sz w:val="28"/>
          <w:szCs w:val="28"/>
        </w:rPr>
        <w:t xml:space="preserve"> минут</w:t>
      </w:r>
    </w:p>
    <w:p w:rsidR="003E3B96" w:rsidRDefault="003E3B96" w:rsidP="003E3B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Авторы – разработчики: заместитель директора по ВР Медведева В.А., социальный педагог Юдина Е.В.</w:t>
      </w:r>
    </w:p>
    <w:p w:rsidR="003E3B96" w:rsidRDefault="003E3B96" w:rsidP="003E3B9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Содержание экскурсии: заочное путешествие по святым местам Белогорья, связанным с именем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Иоасафа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Белгородского</w:t>
      </w:r>
      <w:proofErr w:type="gramEnd"/>
    </w:p>
    <w:p w:rsidR="003E3B96" w:rsidRDefault="003E3B96" w:rsidP="003E3B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 экскурсии: г. Белгород, Преображенский кафедральный собор -  г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елгород, кафедральный Свято – Троицкий собор (разрушен) – г. Грайворон, храм – часовня Святителя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Иоасафа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Белгородского - кафедральный Свято – Троицкий собор (разрушен) – г. Белгород, Николо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Иоасафовский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собор – г.Губкин, г.Старый Оскол, п.Уразово,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Курасовка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г. Белгород, Преображенский кафедральный собор</w:t>
      </w:r>
    </w:p>
    <w:tbl>
      <w:tblPr>
        <w:tblStyle w:val="a3"/>
        <w:tblW w:w="14850" w:type="dxa"/>
        <w:tblLook w:val="04A0"/>
      </w:tblPr>
      <w:tblGrid>
        <w:gridCol w:w="2464"/>
        <w:gridCol w:w="2464"/>
        <w:gridCol w:w="2464"/>
        <w:gridCol w:w="1647"/>
        <w:gridCol w:w="5811"/>
      </w:tblGrid>
      <w:tr w:rsidR="002249FB" w:rsidTr="002249FB">
        <w:tc>
          <w:tcPr>
            <w:tcW w:w="2464" w:type="dxa"/>
          </w:tcPr>
          <w:p w:rsidR="002249FB" w:rsidRPr="0079693B" w:rsidRDefault="002249FB" w:rsidP="007969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93B">
              <w:rPr>
                <w:rFonts w:ascii="Times New Roman" w:hAnsi="Times New Roman" w:cs="Times New Roman"/>
                <w:b/>
                <w:sz w:val="28"/>
                <w:szCs w:val="28"/>
              </w:rPr>
              <w:t>Маршрут</w:t>
            </w:r>
          </w:p>
        </w:tc>
        <w:tc>
          <w:tcPr>
            <w:tcW w:w="2464" w:type="dxa"/>
          </w:tcPr>
          <w:p w:rsidR="002249FB" w:rsidRPr="0079693B" w:rsidRDefault="002249FB" w:rsidP="007969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93B">
              <w:rPr>
                <w:rFonts w:ascii="Times New Roman" w:hAnsi="Times New Roman" w:cs="Times New Roman"/>
                <w:b/>
                <w:sz w:val="28"/>
                <w:szCs w:val="28"/>
              </w:rPr>
              <w:t>Место остановки</w:t>
            </w:r>
          </w:p>
        </w:tc>
        <w:tc>
          <w:tcPr>
            <w:tcW w:w="2464" w:type="dxa"/>
          </w:tcPr>
          <w:p w:rsidR="002249FB" w:rsidRPr="0079693B" w:rsidRDefault="002249FB" w:rsidP="007969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93B">
              <w:rPr>
                <w:rFonts w:ascii="Times New Roman" w:hAnsi="Times New Roman" w:cs="Times New Roman"/>
                <w:b/>
                <w:sz w:val="28"/>
                <w:szCs w:val="28"/>
              </w:rPr>
              <w:t>Объекты показа</w:t>
            </w:r>
          </w:p>
        </w:tc>
        <w:tc>
          <w:tcPr>
            <w:tcW w:w="1647" w:type="dxa"/>
          </w:tcPr>
          <w:p w:rsidR="002249FB" w:rsidRPr="0079693B" w:rsidRDefault="002249FB" w:rsidP="007969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93B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5811" w:type="dxa"/>
          </w:tcPr>
          <w:p w:rsidR="002249FB" w:rsidRDefault="002249FB" w:rsidP="007969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93B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Основное содержание</w:t>
            </w:r>
          </w:p>
          <w:p w:rsidR="002249FB" w:rsidRPr="0079693B" w:rsidRDefault="002249FB" w:rsidP="007969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9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информации</w:t>
            </w:r>
          </w:p>
        </w:tc>
      </w:tr>
      <w:tr w:rsidR="002249FB" w:rsidTr="002249FB">
        <w:tc>
          <w:tcPr>
            <w:tcW w:w="2464" w:type="dxa"/>
          </w:tcPr>
          <w:p w:rsidR="002249FB" w:rsidRPr="00704E72" w:rsidRDefault="002249FB" w:rsidP="003E3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E72">
              <w:rPr>
                <w:rFonts w:ascii="Times New Roman" w:hAnsi="Times New Roman" w:cs="Times New Roman"/>
                <w:sz w:val="24"/>
                <w:szCs w:val="24"/>
              </w:rPr>
              <w:t>г. Белгород, Преображенский кафедральный собор</w:t>
            </w:r>
          </w:p>
        </w:tc>
        <w:tc>
          <w:tcPr>
            <w:tcW w:w="2464" w:type="dxa"/>
          </w:tcPr>
          <w:p w:rsidR="002249FB" w:rsidRPr="00704E72" w:rsidRDefault="002249FB" w:rsidP="003E3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E72">
              <w:rPr>
                <w:rFonts w:ascii="Times New Roman" w:hAnsi="Times New Roman" w:cs="Times New Roman"/>
                <w:sz w:val="24"/>
                <w:szCs w:val="24"/>
              </w:rPr>
              <w:t>Преображенский кафедральный собор</w:t>
            </w:r>
          </w:p>
        </w:tc>
        <w:tc>
          <w:tcPr>
            <w:tcW w:w="2464" w:type="dxa"/>
          </w:tcPr>
          <w:p w:rsidR="002249FB" w:rsidRPr="00477D9C" w:rsidRDefault="002249FB" w:rsidP="003E3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D9C">
              <w:rPr>
                <w:rFonts w:ascii="Times New Roman" w:hAnsi="Times New Roman" w:cs="Times New Roman"/>
                <w:sz w:val="24"/>
                <w:szCs w:val="24"/>
              </w:rPr>
              <w:t xml:space="preserve">Мощи Святителя </w:t>
            </w:r>
            <w:proofErr w:type="spellStart"/>
            <w:r w:rsidRPr="00477D9C">
              <w:rPr>
                <w:rFonts w:ascii="Times New Roman" w:hAnsi="Times New Roman" w:cs="Times New Roman"/>
                <w:sz w:val="24"/>
                <w:szCs w:val="24"/>
              </w:rPr>
              <w:t>Иоасафа</w:t>
            </w:r>
            <w:proofErr w:type="spellEnd"/>
          </w:p>
        </w:tc>
        <w:tc>
          <w:tcPr>
            <w:tcW w:w="1647" w:type="dxa"/>
          </w:tcPr>
          <w:p w:rsidR="002249FB" w:rsidRPr="00E51FC2" w:rsidRDefault="002249FB" w:rsidP="003E3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FC2">
              <w:rPr>
                <w:rFonts w:ascii="Times New Roman" w:hAnsi="Times New Roman" w:cs="Times New Roman"/>
                <w:sz w:val="24"/>
                <w:szCs w:val="24"/>
              </w:rPr>
              <w:t>12 минут</w:t>
            </w:r>
          </w:p>
        </w:tc>
        <w:tc>
          <w:tcPr>
            <w:tcW w:w="5811" w:type="dxa"/>
          </w:tcPr>
          <w:p w:rsidR="002249FB" w:rsidRPr="00266DE6" w:rsidRDefault="002249FB" w:rsidP="002249F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1813 году по проекту архитектора Евгения Алексеевича Васильева на месте обветшалого деревянного построен храм Преображения Господня. В начале 20 века приход храма исчислялся 186 горожанами. При храме действовала двухклассная церковно – приходская школа. В конце 20-х годов 20 века, после закрытия Свято – Троицкого собора, Преображенский храм получил статус кафедрального собора. Но в 1962 году он также оказался в числе храмов, подлежащих закрытию. Здание храма было передано областному краеведческому музею. В 1990 было начато Богослужение в Ильинском приделе. Полностью собор возвращен Церкви в июле 1991 года. В сентябре 1991 года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Преображенский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кафедральный собор были перенесены мощи святителя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Иоасафа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епископа Белгородского, чудотворца, которые сегодня являются главной святыней Белгородской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Старооскольской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епархии.</w:t>
            </w:r>
          </w:p>
          <w:p w:rsidR="002249FB" w:rsidRDefault="002249FB" w:rsidP="003E3B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9FB" w:rsidTr="002249FB">
        <w:tc>
          <w:tcPr>
            <w:tcW w:w="2464" w:type="dxa"/>
          </w:tcPr>
          <w:p w:rsidR="002249FB" w:rsidRPr="00704E72" w:rsidRDefault="002249FB" w:rsidP="003E3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E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proofErr w:type="gramStart"/>
            <w:r w:rsidRPr="00704E7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04E72">
              <w:rPr>
                <w:rFonts w:ascii="Times New Roman" w:hAnsi="Times New Roman" w:cs="Times New Roman"/>
                <w:sz w:val="24"/>
                <w:szCs w:val="24"/>
              </w:rPr>
              <w:t>елгород, кафедральный Свято – Троицкий собор (разрушен)</w:t>
            </w:r>
          </w:p>
        </w:tc>
        <w:tc>
          <w:tcPr>
            <w:tcW w:w="2464" w:type="dxa"/>
          </w:tcPr>
          <w:p w:rsidR="002249FB" w:rsidRPr="00704E72" w:rsidRDefault="002249FB" w:rsidP="003E3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E72">
              <w:rPr>
                <w:rFonts w:ascii="Times New Roman" w:hAnsi="Times New Roman" w:cs="Times New Roman"/>
                <w:sz w:val="24"/>
                <w:szCs w:val="24"/>
              </w:rPr>
              <w:t>Место, где ранее находился собор</w:t>
            </w:r>
          </w:p>
        </w:tc>
        <w:tc>
          <w:tcPr>
            <w:tcW w:w="2464" w:type="dxa"/>
          </w:tcPr>
          <w:p w:rsidR="002249FB" w:rsidRPr="00477D9C" w:rsidRDefault="002249FB" w:rsidP="003E3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Иоасафа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ниве служения людям</w:t>
            </w:r>
          </w:p>
        </w:tc>
        <w:tc>
          <w:tcPr>
            <w:tcW w:w="1647" w:type="dxa"/>
          </w:tcPr>
          <w:p w:rsidR="002249FB" w:rsidRPr="00E51FC2" w:rsidRDefault="002249FB" w:rsidP="003E3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FC2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5811" w:type="dxa"/>
          </w:tcPr>
          <w:p w:rsidR="002249FB" w:rsidRDefault="002249FB" w:rsidP="003E3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81374">
              <w:rPr>
                <w:rFonts w:ascii="Times New Roman" w:hAnsi="Times New Roman" w:cs="Times New Roman"/>
                <w:sz w:val="24"/>
                <w:szCs w:val="24"/>
              </w:rPr>
              <w:t xml:space="preserve">афедральный Свято-Троицкий собор, который был закрыт и разрушен. 6 августа 1748 года, в праздник преображения Господня, </w:t>
            </w:r>
            <w:proofErr w:type="spellStart"/>
            <w:r w:rsidRPr="00D81374">
              <w:rPr>
                <w:rFonts w:ascii="Times New Roman" w:hAnsi="Times New Roman" w:cs="Times New Roman"/>
                <w:sz w:val="24"/>
                <w:szCs w:val="24"/>
              </w:rPr>
              <w:t>новопоставленный</w:t>
            </w:r>
            <w:proofErr w:type="spellEnd"/>
            <w:r w:rsidRPr="00D81374">
              <w:rPr>
                <w:rFonts w:ascii="Times New Roman" w:hAnsi="Times New Roman" w:cs="Times New Roman"/>
                <w:sz w:val="24"/>
                <w:szCs w:val="24"/>
              </w:rPr>
              <w:t xml:space="preserve"> святитель </w:t>
            </w:r>
            <w:proofErr w:type="spellStart"/>
            <w:r w:rsidRPr="00D81374">
              <w:rPr>
                <w:rFonts w:ascii="Times New Roman" w:hAnsi="Times New Roman" w:cs="Times New Roman"/>
                <w:sz w:val="24"/>
                <w:szCs w:val="24"/>
              </w:rPr>
              <w:t>Иоасаф</w:t>
            </w:r>
            <w:proofErr w:type="spellEnd"/>
            <w:r w:rsidRPr="00D81374">
              <w:rPr>
                <w:rFonts w:ascii="Times New Roman" w:hAnsi="Times New Roman" w:cs="Times New Roman"/>
                <w:sz w:val="24"/>
                <w:szCs w:val="24"/>
              </w:rPr>
              <w:t xml:space="preserve"> прибыл в свой епархиальный город Белгород утром ко времени Божественной литургии. Несмотря на слабое здоровье свое и изнурение далеким путешествием из С.-Петербурга в Белгород, он совершил в этот день Божественную литургию в кафедральном Свято-Троицком соборе. К сожалению, собор до нашего времени не сохранился, но нам известно, что он находился недалеко от Преображенского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собора</w:t>
            </w:r>
            <w:r w:rsidRPr="00D813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13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8137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Так начал свое архипастырское служение великий угодник Божий святитель </w:t>
            </w:r>
            <w:proofErr w:type="spellStart"/>
            <w:r w:rsidRPr="00D81374">
              <w:rPr>
                <w:rFonts w:ascii="Times New Roman" w:hAnsi="Times New Roman" w:cs="Times New Roman"/>
                <w:sz w:val="24"/>
                <w:szCs w:val="24"/>
              </w:rPr>
              <w:t>Иаосаф</w:t>
            </w:r>
            <w:proofErr w:type="spellEnd"/>
            <w:r w:rsidRPr="00D81374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D81374">
              <w:rPr>
                <w:rFonts w:ascii="Times New Roman" w:hAnsi="Times New Roman" w:cs="Times New Roman"/>
                <w:sz w:val="24"/>
                <w:szCs w:val="24"/>
              </w:rPr>
              <w:t>Белгородчине</w:t>
            </w:r>
            <w:proofErr w:type="spellEnd"/>
            <w:proofErr w:type="gramStart"/>
            <w:r w:rsidRPr="00D81374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D81374">
              <w:rPr>
                <w:rFonts w:ascii="Times New Roman" w:hAnsi="Times New Roman" w:cs="Times New Roman"/>
                <w:sz w:val="24"/>
                <w:szCs w:val="24"/>
              </w:rPr>
              <w:t>Исполненный глубочайшего смирения и любви к Богу и ближнему, он с великой ревностью и усердием принялся за бразды архипастырского служения.</w:t>
            </w:r>
            <w:r w:rsidRPr="00D8137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целью поднятия образовательного и религиозно-нравственного состояния приходского духовенства, преосвященный </w:t>
            </w:r>
            <w:proofErr w:type="spellStart"/>
            <w:r w:rsidRPr="00D81374">
              <w:rPr>
                <w:rFonts w:ascii="Times New Roman" w:hAnsi="Times New Roman" w:cs="Times New Roman"/>
                <w:sz w:val="24"/>
                <w:szCs w:val="24"/>
              </w:rPr>
              <w:t>Иоасаф</w:t>
            </w:r>
            <w:proofErr w:type="spellEnd"/>
            <w:r w:rsidRPr="00D81374">
              <w:rPr>
                <w:rFonts w:ascii="Times New Roman" w:hAnsi="Times New Roman" w:cs="Times New Roman"/>
                <w:sz w:val="24"/>
                <w:szCs w:val="24"/>
              </w:rPr>
              <w:t xml:space="preserve"> с первого года вступления на Белгородскую кафедру, несмотря на слабость здоровья, ежегодно совершал обозрение своей обширной епархии и останавливался не в покойных чертогах богачей, а в бедных хижинах крестьян или незатейливых домиках сельских батюшек. Получая приют в названных жилищах, святитель </w:t>
            </w:r>
            <w:proofErr w:type="spellStart"/>
            <w:r w:rsidRPr="00D81374">
              <w:rPr>
                <w:rFonts w:ascii="Times New Roman" w:hAnsi="Times New Roman" w:cs="Times New Roman"/>
                <w:sz w:val="24"/>
                <w:szCs w:val="24"/>
              </w:rPr>
              <w:t>Иоасаф</w:t>
            </w:r>
            <w:proofErr w:type="spellEnd"/>
            <w:r w:rsidRPr="00D81374">
              <w:rPr>
                <w:rFonts w:ascii="Times New Roman" w:hAnsi="Times New Roman" w:cs="Times New Roman"/>
                <w:sz w:val="24"/>
                <w:szCs w:val="24"/>
              </w:rPr>
              <w:t xml:space="preserve"> ночное время посвящал молитве, а утром, по совершении Божественной литургии, наставлял людей православно-христианской вере и благочестию.</w:t>
            </w:r>
            <w:r w:rsidRPr="00D813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8137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2249FB" w:rsidTr="002249FB">
        <w:tc>
          <w:tcPr>
            <w:tcW w:w="2464" w:type="dxa"/>
          </w:tcPr>
          <w:p w:rsidR="002249FB" w:rsidRPr="00704E72" w:rsidRDefault="002249FB" w:rsidP="003E3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E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 Грайворон, храм – часовня Святителя </w:t>
            </w:r>
            <w:proofErr w:type="spellStart"/>
            <w:r w:rsidRPr="00704E72">
              <w:rPr>
                <w:rFonts w:ascii="Times New Roman" w:hAnsi="Times New Roman" w:cs="Times New Roman"/>
                <w:sz w:val="24"/>
                <w:szCs w:val="24"/>
              </w:rPr>
              <w:t>Иоасафа</w:t>
            </w:r>
            <w:proofErr w:type="spellEnd"/>
            <w:r w:rsidRPr="00704E72">
              <w:rPr>
                <w:rFonts w:ascii="Times New Roman" w:hAnsi="Times New Roman" w:cs="Times New Roman"/>
                <w:sz w:val="24"/>
                <w:szCs w:val="24"/>
              </w:rPr>
              <w:t xml:space="preserve"> Белгородского</w:t>
            </w:r>
          </w:p>
        </w:tc>
        <w:tc>
          <w:tcPr>
            <w:tcW w:w="2464" w:type="dxa"/>
          </w:tcPr>
          <w:p w:rsidR="002249FB" w:rsidRPr="00704E72" w:rsidRDefault="002249FB" w:rsidP="003E3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E72">
              <w:rPr>
                <w:rFonts w:ascii="Times New Roman" w:hAnsi="Times New Roman" w:cs="Times New Roman"/>
                <w:sz w:val="24"/>
                <w:szCs w:val="24"/>
              </w:rPr>
              <w:t xml:space="preserve">Храм – часовня Святителя </w:t>
            </w:r>
            <w:proofErr w:type="spellStart"/>
            <w:r w:rsidRPr="00704E72">
              <w:rPr>
                <w:rFonts w:ascii="Times New Roman" w:hAnsi="Times New Roman" w:cs="Times New Roman"/>
                <w:sz w:val="24"/>
                <w:szCs w:val="24"/>
              </w:rPr>
              <w:t>Иоасафа</w:t>
            </w:r>
            <w:proofErr w:type="spellEnd"/>
            <w:r w:rsidRPr="00704E72">
              <w:rPr>
                <w:rFonts w:ascii="Times New Roman" w:hAnsi="Times New Roman" w:cs="Times New Roman"/>
                <w:sz w:val="24"/>
                <w:szCs w:val="24"/>
              </w:rPr>
              <w:t xml:space="preserve"> Белгородского</w:t>
            </w:r>
          </w:p>
        </w:tc>
        <w:tc>
          <w:tcPr>
            <w:tcW w:w="2464" w:type="dxa"/>
          </w:tcPr>
          <w:p w:rsidR="002249FB" w:rsidRPr="00477D9C" w:rsidRDefault="002249FB" w:rsidP="003E3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Место, где скончался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Иоасаф</w:t>
            </w:r>
            <w:proofErr w:type="spellEnd"/>
          </w:p>
        </w:tc>
        <w:tc>
          <w:tcPr>
            <w:tcW w:w="1647" w:type="dxa"/>
          </w:tcPr>
          <w:p w:rsidR="002249FB" w:rsidRPr="00E51FC2" w:rsidRDefault="002249FB" w:rsidP="00E51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51FC2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5811" w:type="dxa"/>
          </w:tcPr>
          <w:p w:rsidR="002249FB" w:rsidRPr="008A4907" w:rsidRDefault="002249FB" w:rsidP="00224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907">
              <w:rPr>
                <w:rFonts w:ascii="Times New Roman" w:hAnsi="Times New Roman" w:cs="Times New Roman"/>
                <w:sz w:val="24"/>
                <w:szCs w:val="24"/>
              </w:rPr>
              <w:t xml:space="preserve">Остановившись в селе Грайворон, где была его архиерейская вотчина, св. </w:t>
            </w:r>
            <w:proofErr w:type="spellStart"/>
            <w:r w:rsidRPr="008A4907">
              <w:rPr>
                <w:rFonts w:ascii="Times New Roman" w:hAnsi="Times New Roman" w:cs="Times New Roman"/>
                <w:sz w:val="24"/>
                <w:szCs w:val="24"/>
              </w:rPr>
              <w:t>Иоасаф</w:t>
            </w:r>
            <w:proofErr w:type="spellEnd"/>
            <w:r w:rsidRPr="008A4907">
              <w:rPr>
                <w:rFonts w:ascii="Times New Roman" w:hAnsi="Times New Roman" w:cs="Times New Roman"/>
                <w:sz w:val="24"/>
                <w:szCs w:val="24"/>
              </w:rPr>
              <w:t xml:space="preserve"> тяжело заболел </w:t>
            </w:r>
            <w:proofErr w:type="gramStart"/>
            <w:r w:rsidRPr="008A49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8A4907">
              <w:rPr>
                <w:rFonts w:ascii="Times New Roman" w:hAnsi="Times New Roman" w:cs="Times New Roman"/>
                <w:sz w:val="24"/>
                <w:szCs w:val="24"/>
              </w:rPr>
              <w:t xml:space="preserve"> проведя более двух месяцев на одре болезни, приобщившись святыми Тайнами: покаяния, причащения и соборования, 10 декабря 1754 года в 5-м часу пополудни, тихо предал дух свой Богу, прожив 49 лет, 3 месяца и 2 дня.</w:t>
            </w:r>
          </w:p>
          <w:p w:rsidR="002249FB" w:rsidRPr="008A4907" w:rsidRDefault="002249FB" w:rsidP="002249FB">
            <w:pPr>
              <w:shd w:val="clear" w:color="auto" w:fill="FFFFFF"/>
              <w:ind w:right="24" w:hanging="14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A4907">
              <w:rPr>
                <w:rFonts w:ascii="Times New Roman" w:hAnsi="Times New Roman" w:cs="Times New Roman"/>
              </w:rPr>
              <w:br/>
            </w:r>
            <w:r w:rsidRPr="008A490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Во второй половине </w:t>
            </w:r>
            <w:r w:rsidRPr="008A490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A490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века, на месте кончины святителя, где при жизни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</w:t>
            </w:r>
            <w:r w:rsidRPr="008A490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Преосвященного </w:t>
            </w:r>
            <w:proofErr w:type="spellStart"/>
            <w:r w:rsidRPr="008A490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Иоасафа</w:t>
            </w:r>
            <w:proofErr w:type="spellEnd"/>
            <w:r w:rsidRPr="008A490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находился архиерейский дом и церковь в честь Преображения Господня, была воздвигнута часовня, разрушенная в советское время.</w:t>
            </w:r>
          </w:p>
          <w:p w:rsidR="002249FB" w:rsidRDefault="002249FB" w:rsidP="002249FB">
            <w:pPr>
              <w:shd w:val="clear" w:color="auto" w:fill="FFFFFF"/>
              <w:ind w:left="-142"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A49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 </w:t>
            </w:r>
            <w:r w:rsidRPr="008A490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сентября </w:t>
            </w:r>
            <w:smartTag w:uri="urn:schemas-microsoft-com:office:smarttags" w:element="metricconverter">
              <w:smartTagPr>
                <w:attr w:name="ProductID" w:val="1997 г"/>
              </w:smartTagPr>
              <w:r w:rsidRPr="008A4907"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1997 г</w:t>
              </w:r>
            </w:smartTag>
            <w:r w:rsidRPr="008A490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освящен закладной камень, а 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A490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декабря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8A4907"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1998 г</w:t>
              </w:r>
            </w:smartTag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Состоялось освящение  </w:t>
            </w:r>
            <w:r w:rsidRPr="008A490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вновь отстроенной часовни. Рядом с храмом-часовней построен Ду</w:t>
            </w:r>
            <w:r w:rsidRPr="008A4907">
              <w:rPr>
                <w:rFonts w:ascii="Times New Roman" w:eastAsia="Times New Roman" w:hAnsi="Times New Roman"/>
                <w:color w:val="000000"/>
                <w:spacing w:val="31"/>
                <w:sz w:val="24"/>
                <w:szCs w:val="24"/>
              </w:rPr>
              <w:t xml:space="preserve">ховно-просветительский </w:t>
            </w:r>
            <w:r w:rsidRPr="008A490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центр во имя святителя </w:t>
            </w:r>
            <w:proofErr w:type="spellStart"/>
            <w:r w:rsidRPr="008A490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Иоасафа</w:t>
            </w:r>
            <w:proofErr w:type="spellEnd"/>
            <w:r w:rsidRPr="008A490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Белгородского.</w:t>
            </w:r>
          </w:p>
          <w:p w:rsidR="002249FB" w:rsidRDefault="002249FB" w:rsidP="002249FB">
            <w:pPr>
              <w:shd w:val="clear" w:color="auto" w:fill="FFFFFF"/>
              <w:ind w:left="-142"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2249FB" w:rsidRDefault="002249FB" w:rsidP="00224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9FB" w:rsidTr="002249FB">
        <w:tc>
          <w:tcPr>
            <w:tcW w:w="2464" w:type="dxa"/>
          </w:tcPr>
          <w:p w:rsidR="002249FB" w:rsidRPr="00704E72" w:rsidRDefault="002249FB" w:rsidP="004D0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E7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04E7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04E72">
              <w:rPr>
                <w:rFonts w:ascii="Times New Roman" w:hAnsi="Times New Roman" w:cs="Times New Roman"/>
                <w:sz w:val="24"/>
                <w:szCs w:val="24"/>
              </w:rPr>
              <w:t>елгород, кафедральный Свято – Троицкий собор (разрушен)</w:t>
            </w:r>
          </w:p>
        </w:tc>
        <w:tc>
          <w:tcPr>
            <w:tcW w:w="2464" w:type="dxa"/>
          </w:tcPr>
          <w:p w:rsidR="002249FB" w:rsidRPr="00704E72" w:rsidRDefault="002249FB" w:rsidP="003E3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E72">
              <w:rPr>
                <w:rFonts w:ascii="Times New Roman" w:hAnsi="Times New Roman" w:cs="Times New Roman"/>
                <w:sz w:val="24"/>
                <w:szCs w:val="24"/>
              </w:rPr>
              <w:t>Место, где ранее находился собор</w:t>
            </w:r>
          </w:p>
        </w:tc>
        <w:tc>
          <w:tcPr>
            <w:tcW w:w="2464" w:type="dxa"/>
          </w:tcPr>
          <w:p w:rsidR="002249FB" w:rsidRPr="00477D9C" w:rsidRDefault="002249FB" w:rsidP="003E3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Первое обретение мощей</w:t>
            </w:r>
          </w:p>
        </w:tc>
        <w:tc>
          <w:tcPr>
            <w:tcW w:w="1647" w:type="dxa"/>
          </w:tcPr>
          <w:p w:rsidR="002249FB" w:rsidRPr="00E51FC2" w:rsidRDefault="002249FB" w:rsidP="003E3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FC2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5811" w:type="dxa"/>
          </w:tcPr>
          <w:p w:rsidR="002249FB" w:rsidRPr="002249FB" w:rsidRDefault="002249FB" w:rsidP="002249FB">
            <w:pPr>
              <w:pStyle w:val="Style1"/>
              <w:widowControl/>
              <w:spacing w:before="5" w:line="245" w:lineRule="exact"/>
              <w:ind w:firstLine="298"/>
              <w:rPr>
                <w:rStyle w:val="FontStyle11"/>
                <w:sz w:val="24"/>
                <w:szCs w:val="24"/>
              </w:rPr>
            </w:pPr>
            <w:r w:rsidRPr="002249FB">
              <w:rPr>
                <w:rStyle w:val="FontStyle11"/>
                <w:sz w:val="24"/>
                <w:szCs w:val="24"/>
              </w:rPr>
              <w:t xml:space="preserve">В 1904 году исполнилось полтора века со дня кончины епископа Белгородского. Торжественными заупокойными богослужениями была почтена память </w:t>
            </w:r>
            <w:proofErr w:type="spellStart"/>
            <w:r w:rsidRPr="002249FB">
              <w:rPr>
                <w:rStyle w:val="FontStyle11"/>
                <w:sz w:val="24"/>
                <w:szCs w:val="24"/>
              </w:rPr>
              <w:t>Бо</w:t>
            </w:r>
            <w:r w:rsidRPr="002249FB">
              <w:rPr>
                <w:rStyle w:val="FontStyle11"/>
                <w:sz w:val="24"/>
                <w:szCs w:val="24"/>
              </w:rPr>
              <w:softHyphen/>
              <w:t>жиего</w:t>
            </w:r>
            <w:proofErr w:type="spellEnd"/>
            <w:r w:rsidRPr="002249FB">
              <w:rPr>
                <w:rStyle w:val="FontStyle11"/>
                <w:sz w:val="24"/>
                <w:szCs w:val="24"/>
              </w:rPr>
              <w:t xml:space="preserve"> угодника. Белгород посетил царь Николай II и от</w:t>
            </w:r>
            <w:r w:rsidRPr="002249FB">
              <w:rPr>
                <w:rStyle w:val="FontStyle11"/>
                <w:sz w:val="24"/>
                <w:szCs w:val="24"/>
              </w:rPr>
              <w:softHyphen/>
              <w:t xml:space="preserve">служил молебен у гроба святителя </w:t>
            </w:r>
            <w:proofErr w:type="spellStart"/>
            <w:r w:rsidRPr="002249FB">
              <w:rPr>
                <w:rStyle w:val="FontStyle11"/>
                <w:sz w:val="24"/>
                <w:szCs w:val="24"/>
              </w:rPr>
              <w:t>Иоасафа</w:t>
            </w:r>
            <w:proofErr w:type="spellEnd"/>
            <w:r w:rsidRPr="002249FB">
              <w:rPr>
                <w:rStyle w:val="FontStyle11"/>
                <w:sz w:val="24"/>
                <w:szCs w:val="24"/>
              </w:rPr>
              <w:t>.</w:t>
            </w:r>
          </w:p>
          <w:p w:rsidR="002249FB" w:rsidRPr="002249FB" w:rsidRDefault="002249FB" w:rsidP="002249FB">
            <w:pPr>
              <w:pStyle w:val="Style1"/>
              <w:widowControl/>
              <w:spacing w:line="245" w:lineRule="exact"/>
              <w:ind w:firstLine="288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 xml:space="preserve">4 </w:t>
            </w:r>
            <w:r w:rsidRPr="002249FB">
              <w:rPr>
                <w:rStyle w:val="FontStyle11"/>
                <w:sz w:val="24"/>
                <w:szCs w:val="24"/>
              </w:rPr>
              <w:t>(17) сентября 1911 года в городе Белгороде совершилось великое всерос</w:t>
            </w:r>
            <w:r w:rsidRPr="002249FB">
              <w:rPr>
                <w:rStyle w:val="FontStyle11"/>
                <w:sz w:val="24"/>
                <w:szCs w:val="24"/>
              </w:rPr>
              <w:softHyphen/>
              <w:t>сийское торжество веры православной - церковное про</w:t>
            </w:r>
            <w:r w:rsidRPr="002249FB">
              <w:rPr>
                <w:rStyle w:val="FontStyle11"/>
                <w:sz w:val="24"/>
                <w:szCs w:val="24"/>
              </w:rPr>
              <w:softHyphen/>
              <w:t xml:space="preserve">славление нового Угодника Божия, молитвенника пред престолом Господним за землю Русскую — Святителя и Чудотворца </w:t>
            </w:r>
            <w:proofErr w:type="spellStart"/>
            <w:r w:rsidRPr="002249FB">
              <w:rPr>
                <w:rStyle w:val="FontStyle11"/>
                <w:sz w:val="24"/>
                <w:szCs w:val="24"/>
              </w:rPr>
              <w:t>Иоасафа</w:t>
            </w:r>
            <w:proofErr w:type="spellEnd"/>
            <w:r w:rsidRPr="002249FB">
              <w:rPr>
                <w:rStyle w:val="FontStyle11"/>
                <w:sz w:val="24"/>
                <w:szCs w:val="24"/>
              </w:rPr>
              <w:t xml:space="preserve"> Белгородского.</w:t>
            </w:r>
          </w:p>
          <w:p w:rsidR="002249FB" w:rsidRDefault="002249FB" w:rsidP="002249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993300"/>
                <w:sz w:val="24"/>
                <w:szCs w:val="24"/>
              </w:rPr>
            </w:pPr>
          </w:p>
          <w:p w:rsidR="002249FB" w:rsidRDefault="002249FB" w:rsidP="003E3B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9FB" w:rsidTr="002249FB">
        <w:tc>
          <w:tcPr>
            <w:tcW w:w="2464" w:type="dxa"/>
          </w:tcPr>
          <w:p w:rsidR="002249FB" w:rsidRPr="00704E72" w:rsidRDefault="002249FB" w:rsidP="003E3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E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 Белгород, Николо – </w:t>
            </w:r>
            <w:proofErr w:type="spellStart"/>
            <w:r w:rsidRPr="00704E72">
              <w:rPr>
                <w:rFonts w:ascii="Times New Roman" w:hAnsi="Times New Roman" w:cs="Times New Roman"/>
                <w:sz w:val="24"/>
                <w:szCs w:val="24"/>
              </w:rPr>
              <w:t>Иоасафовский</w:t>
            </w:r>
            <w:proofErr w:type="spellEnd"/>
            <w:r w:rsidRPr="00704E72">
              <w:rPr>
                <w:rFonts w:ascii="Times New Roman" w:hAnsi="Times New Roman" w:cs="Times New Roman"/>
                <w:sz w:val="24"/>
                <w:szCs w:val="24"/>
              </w:rPr>
              <w:t xml:space="preserve"> собор</w:t>
            </w:r>
          </w:p>
        </w:tc>
        <w:tc>
          <w:tcPr>
            <w:tcW w:w="2464" w:type="dxa"/>
          </w:tcPr>
          <w:p w:rsidR="002249FB" w:rsidRPr="00704E72" w:rsidRDefault="002249FB" w:rsidP="003E3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E72">
              <w:rPr>
                <w:rFonts w:ascii="Times New Roman" w:hAnsi="Times New Roman" w:cs="Times New Roman"/>
                <w:sz w:val="24"/>
                <w:szCs w:val="24"/>
              </w:rPr>
              <w:t xml:space="preserve">Николо – </w:t>
            </w:r>
            <w:proofErr w:type="spellStart"/>
            <w:r w:rsidRPr="00704E72">
              <w:rPr>
                <w:rFonts w:ascii="Times New Roman" w:hAnsi="Times New Roman" w:cs="Times New Roman"/>
                <w:sz w:val="24"/>
                <w:szCs w:val="24"/>
              </w:rPr>
              <w:t>Иоасафовский</w:t>
            </w:r>
            <w:proofErr w:type="spellEnd"/>
            <w:r w:rsidRPr="00704E72">
              <w:rPr>
                <w:rFonts w:ascii="Times New Roman" w:hAnsi="Times New Roman" w:cs="Times New Roman"/>
                <w:sz w:val="24"/>
                <w:szCs w:val="24"/>
              </w:rPr>
              <w:t xml:space="preserve"> собор</w:t>
            </w:r>
          </w:p>
        </w:tc>
        <w:tc>
          <w:tcPr>
            <w:tcW w:w="2464" w:type="dxa"/>
          </w:tcPr>
          <w:p w:rsidR="002249FB" w:rsidRPr="00477D9C" w:rsidRDefault="002249FB" w:rsidP="003E3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Личные вещи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Иоасафа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икона Божией Матери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Песчанская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7" w:type="dxa"/>
          </w:tcPr>
          <w:p w:rsidR="002249FB" w:rsidRPr="00E51FC2" w:rsidRDefault="002249FB" w:rsidP="00E51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51FC2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5811" w:type="dxa"/>
          </w:tcPr>
          <w:p w:rsidR="002249FB" w:rsidRPr="00E40216" w:rsidRDefault="002249FB" w:rsidP="002249FB">
            <w:pPr>
              <w:shd w:val="clear" w:color="auto" w:fill="FFFFFF"/>
              <w:ind w:left="-426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Николо –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Иоасафовский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собор </w:t>
            </w:r>
            <w:r w:rsidRPr="00E402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(первоначальное название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Никольский храм</w:t>
            </w:r>
            <w:r w:rsidRPr="00E402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который </w:t>
            </w:r>
            <w:r w:rsidRPr="00E402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был возведен на городском кладбище в 1799 году.</w:t>
            </w:r>
          </w:p>
          <w:p w:rsidR="002249FB" w:rsidRPr="00E40216" w:rsidRDefault="002249FB" w:rsidP="002249FB">
            <w:pPr>
              <w:shd w:val="clear" w:color="auto" w:fill="FFFFFF"/>
              <w:spacing w:before="19"/>
              <w:ind w:left="-426" w:right="38"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402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1962 году, после закрытия Преображенского собора, храм получил статус кафедрального собора. Главный престол был освящен во имя Святителя </w:t>
            </w:r>
            <w:proofErr w:type="spellStart"/>
            <w:r w:rsidRPr="00E402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Иоасафа</w:t>
            </w:r>
            <w:proofErr w:type="spellEnd"/>
            <w:r w:rsidRPr="00E402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Колокольня, расположенная отдельно от здания храма, была возведена в то же время, что и собор.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02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конце сороковых годов </w:t>
            </w:r>
            <w:r w:rsidRPr="00E4021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XX</w:t>
            </w:r>
            <w:r w:rsidRPr="00E402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века ее верхний ярус был разобран, восстановлен в 1990 году.</w:t>
            </w:r>
          </w:p>
          <w:p w:rsidR="002249FB" w:rsidRPr="00E40216" w:rsidRDefault="002249FB" w:rsidP="002249FB">
            <w:pPr>
              <w:shd w:val="clear" w:color="auto" w:fill="FFFFFF"/>
              <w:ind w:left="-426" w:right="14"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402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Иконостас собора был изготовлен в </w:t>
            </w:r>
            <w:r w:rsidRPr="00E4021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XIX</w:t>
            </w:r>
            <w:r w:rsidRPr="00E402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веке. Святынями храма являются </w:t>
            </w:r>
            <w:r w:rsidRPr="00E40216">
              <w:rPr>
                <w:rFonts w:ascii="Times New Roman" w:eastAsia="Times New Roman" w:hAnsi="Times New Roman"/>
                <w:color w:val="000000"/>
                <w:spacing w:val="23"/>
                <w:sz w:val="24"/>
                <w:szCs w:val="24"/>
              </w:rPr>
              <w:t>гробница</w:t>
            </w:r>
            <w:r w:rsidRPr="00E402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0216">
              <w:rPr>
                <w:rFonts w:ascii="Times New Roman" w:eastAsia="Times New Roman" w:hAnsi="Times New Roman"/>
                <w:color w:val="000000"/>
                <w:spacing w:val="26"/>
                <w:sz w:val="24"/>
                <w:szCs w:val="24"/>
              </w:rPr>
              <w:t xml:space="preserve">святителя </w:t>
            </w:r>
            <w:proofErr w:type="spellStart"/>
            <w:r w:rsidRPr="00E402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Иоасафа</w:t>
            </w:r>
            <w:proofErr w:type="spellEnd"/>
            <w:r w:rsidRPr="00E402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402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подсаккосник</w:t>
            </w:r>
            <w:proofErr w:type="spellEnd"/>
            <w:r w:rsidRPr="00E402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палица и епитрахиль святителя </w:t>
            </w:r>
            <w:proofErr w:type="spellStart"/>
            <w:r w:rsidRPr="00E402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Иоасафа</w:t>
            </w:r>
            <w:proofErr w:type="spellEnd"/>
            <w:r w:rsidRPr="00E402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 чудотворная икона Божией Матери «</w:t>
            </w:r>
            <w:proofErr w:type="spellStart"/>
            <w:r w:rsidRPr="00E402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Песчанская</w:t>
            </w:r>
            <w:proofErr w:type="spellEnd"/>
            <w:r w:rsidRPr="00E402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».</w:t>
            </w:r>
          </w:p>
          <w:p w:rsidR="002249FB" w:rsidRDefault="002249FB" w:rsidP="002249FB">
            <w:pPr>
              <w:shd w:val="clear" w:color="auto" w:fill="FFFFFF"/>
              <w:spacing w:before="10"/>
              <w:ind w:left="-426" w:right="34" w:firstLine="28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4021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Собор является памятником архитектуры, соединившим в себе черты раннего и позднего классицизма.</w:t>
            </w:r>
          </w:p>
          <w:p w:rsidR="002249FB" w:rsidRDefault="002249FB" w:rsidP="003E3B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9FB" w:rsidTr="00B919F9">
        <w:tc>
          <w:tcPr>
            <w:tcW w:w="2464" w:type="dxa"/>
          </w:tcPr>
          <w:p w:rsidR="002249FB" w:rsidRPr="00704E72" w:rsidRDefault="002249FB" w:rsidP="003E3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E7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04E72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704E72">
              <w:rPr>
                <w:rFonts w:ascii="Times New Roman" w:hAnsi="Times New Roman" w:cs="Times New Roman"/>
                <w:sz w:val="24"/>
                <w:szCs w:val="24"/>
              </w:rPr>
              <w:t xml:space="preserve">убкин, г.Старый Оскол, п.Уразово, с. </w:t>
            </w:r>
            <w:proofErr w:type="spellStart"/>
            <w:r w:rsidRPr="00704E72">
              <w:rPr>
                <w:rFonts w:ascii="Times New Roman" w:hAnsi="Times New Roman" w:cs="Times New Roman"/>
                <w:sz w:val="24"/>
                <w:szCs w:val="24"/>
              </w:rPr>
              <w:t>Курасовка</w:t>
            </w:r>
            <w:proofErr w:type="spellEnd"/>
          </w:p>
        </w:tc>
        <w:tc>
          <w:tcPr>
            <w:tcW w:w="2464" w:type="dxa"/>
          </w:tcPr>
          <w:p w:rsidR="002249FB" w:rsidRPr="00704E72" w:rsidRDefault="002249FB" w:rsidP="00704E72">
            <w:pPr>
              <w:rPr>
                <w:rFonts w:ascii="Times New Roman" w:hAnsi="Times New Roman"/>
                <w:sz w:val="24"/>
                <w:szCs w:val="24"/>
              </w:rPr>
            </w:pPr>
            <w:r w:rsidRPr="00704E72">
              <w:rPr>
                <w:rFonts w:ascii="Times New Roman" w:hAnsi="Times New Roman"/>
                <w:sz w:val="24"/>
                <w:szCs w:val="24"/>
              </w:rPr>
              <w:t xml:space="preserve">г. Губкин,  </w:t>
            </w:r>
            <w:proofErr w:type="spellStart"/>
            <w:r w:rsidRPr="00704E72">
              <w:rPr>
                <w:rFonts w:ascii="Times New Roman" w:hAnsi="Times New Roman"/>
                <w:sz w:val="24"/>
                <w:szCs w:val="24"/>
              </w:rPr>
              <w:t>Спасо</w:t>
            </w:r>
            <w:proofErr w:type="spellEnd"/>
            <w:r w:rsidRPr="00704E72">
              <w:rPr>
                <w:rFonts w:ascii="Times New Roman" w:hAnsi="Times New Roman"/>
                <w:sz w:val="24"/>
                <w:szCs w:val="24"/>
              </w:rPr>
              <w:t xml:space="preserve"> – Преображенский собор</w:t>
            </w:r>
          </w:p>
          <w:p w:rsidR="002249FB" w:rsidRPr="00704E72" w:rsidRDefault="002249FB" w:rsidP="00704E72">
            <w:pPr>
              <w:rPr>
                <w:rFonts w:ascii="Times New Roman" w:hAnsi="Times New Roman"/>
                <w:sz w:val="24"/>
                <w:szCs w:val="24"/>
              </w:rPr>
            </w:pPr>
            <w:r w:rsidRPr="00704E72">
              <w:rPr>
                <w:rFonts w:ascii="Times New Roman" w:hAnsi="Times New Roman"/>
                <w:sz w:val="24"/>
                <w:szCs w:val="24"/>
              </w:rPr>
              <w:t>г. Старый  Оскол,  храм  Воздвижения Креста Господня</w:t>
            </w:r>
          </w:p>
          <w:p w:rsidR="002249FB" w:rsidRPr="00704E72" w:rsidRDefault="002249FB" w:rsidP="00704E72">
            <w:pPr>
              <w:rPr>
                <w:rFonts w:ascii="Times New Roman" w:hAnsi="Times New Roman"/>
                <w:sz w:val="24"/>
                <w:szCs w:val="24"/>
              </w:rPr>
            </w:pPr>
            <w:r w:rsidRPr="00704E72">
              <w:rPr>
                <w:rFonts w:ascii="Times New Roman" w:hAnsi="Times New Roman"/>
                <w:sz w:val="24"/>
                <w:szCs w:val="24"/>
              </w:rPr>
              <w:t xml:space="preserve">п. Уразово </w:t>
            </w:r>
            <w:proofErr w:type="spellStart"/>
            <w:r w:rsidRPr="00704E72">
              <w:rPr>
                <w:rFonts w:ascii="Times New Roman" w:hAnsi="Times New Roman"/>
                <w:sz w:val="24"/>
                <w:szCs w:val="24"/>
              </w:rPr>
              <w:t>Валуйского</w:t>
            </w:r>
            <w:proofErr w:type="spellEnd"/>
            <w:r w:rsidRPr="00704E72">
              <w:rPr>
                <w:rFonts w:ascii="Times New Roman" w:hAnsi="Times New Roman"/>
                <w:sz w:val="24"/>
                <w:szCs w:val="24"/>
              </w:rPr>
              <w:t xml:space="preserve"> района, Храм Усекновения глав</w:t>
            </w:r>
            <w:proofErr w:type="gramStart"/>
            <w:r w:rsidRPr="00704E72">
              <w:rPr>
                <w:rFonts w:ascii="Times New Roman" w:hAnsi="Times New Roman"/>
                <w:sz w:val="24"/>
                <w:szCs w:val="24"/>
              </w:rPr>
              <w:t>ы Иоа</w:t>
            </w:r>
            <w:proofErr w:type="gramEnd"/>
            <w:r w:rsidRPr="00704E72">
              <w:rPr>
                <w:rFonts w:ascii="Times New Roman" w:hAnsi="Times New Roman"/>
                <w:sz w:val="24"/>
                <w:szCs w:val="24"/>
              </w:rPr>
              <w:t>нна Предтечи</w:t>
            </w:r>
          </w:p>
          <w:p w:rsidR="002249FB" w:rsidRPr="00704E72" w:rsidRDefault="002249FB" w:rsidP="00704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4E7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704E72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704E72">
              <w:rPr>
                <w:rFonts w:ascii="Times New Roman" w:hAnsi="Times New Roman"/>
                <w:sz w:val="24"/>
                <w:szCs w:val="24"/>
              </w:rPr>
              <w:t>урасовка</w:t>
            </w:r>
            <w:proofErr w:type="spellEnd"/>
            <w:r w:rsidRPr="00704E72">
              <w:rPr>
                <w:rFonts w:ascii="Times New Roman" w:hAnsi="Times New Roman"/>
                <w:sz w:val="24"/>
                <w:szCs w:val="24"/>
              </w:rPr>
              <w:t xml:space="preserve">, храм Святых бессребреников </w:t>
            </w:r>
            <w:proofErr w:type="spellStart"/>
            <w:r w:rsidRPr="00704E72">
              <w:rPr>
                <w:rFonts w:ascii="Times New Roman" w:hAnsi="Times New Roman"/>
                <w:sz w:val="24"/>
                <w:szCs w:val="24"/>
              </w:rPr>
              <w:lastRenderedPageBreak/>
              <w:t>Косьмы</w:t>
            </w:r>
            <w:proofErr w:type="spellEnd"/>
            <w:r w:rsidRPr="00704E72">
              <w:rPr>
                <w:rFonts w:ascii="Times New Roman" w:hAnsi="Times New Roman"/>
                <w:sz w:val="24"/>
                <w:szCs w:val="24"/>
              </w:rPr>
              <w:t xml:space="preserve"> и Дамиана</w:t>
            </w:r>
          </w:p>
        </w:tc>
        <w:tc>
          <w:tcPr>
            <w:tcW w:w="2464" w:type="dxa"/>
          </w:tcPr>
          <w:p w:rsidR="002249FB" w:rsidRPr="00477D9C" w:rsidRDefault="002249FB" w:rsidP="003E3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Иконы</w:t>
            </w:r>
          </w:p>
        </w:tc>
        <w:tc>
          <w:tcPr>
            <w:tcW w:w="1647" w:type="dxa"/>
          </w:tcPr>
          <w:p w:rsidR="002249FB" w:rsidRPr="00E51FC2" w:rsidRDefault="002249FB" w:rsidP="003E3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51FC2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5811" w:type="dxa"/>
          </w:tcPr>
          <w:p w:rsidR="002249FB" w:rsidRDefault="002249FB" w:rsidP="002249FB">
            <w:pPr>
              <w:pStyle w:val="a4"/>
              <w:shd w:val="clear" w:color="auto" w:fill="FFFFFF"/>
              <w:spacing w:before="10"/>
              <w:ind w:left="218"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Отправляемся в храм Святых бессребреников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Косьмы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Дамиана, расположенный в селе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Курасовка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Ивнянского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района. Деревянный храм был построен в 1864 году. Здание до наших дней не сохранилось. В начале 90-х годов двадцатого века Богослужение совершалось в одном из помещений дома быта. 13 декабря 1998 года епископом (ныне архиепископом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Белгородским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Старооскольским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Иоанном было совершено освящение вновь построенного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Космо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Дамиановского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храма. В нашем храме также есть старинная икона с изображением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Иосафа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Белгородского, к которой с благодарностью подходят люди.</w:t>
            </w:r>
          </w:p>
          <w:p w:rsidR="002249FB" w:rsidRDefault="002249FB" w:rsidP="003E3B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9FB" w:rsidTr="005B5114">
        <w:tc>
          <w:tcPr>
            <w:tcW w:w="2464" w:type="dxa"/>
          </w:tcPr>
          <w:p w:rsidR="002249FB" w:rsidRPr="00704E72" w:rsidRDefault="002249FB" w:rsidP="004D0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E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Белгород, Преображенский кафедральный собор</w:t>
            </w:r>
          </w:p>
        </w:tc>
        <w:tc>
          <w:tcPr>
            <w:tcW w:w="2464" w:type="dxa"/>
          </w:tcPr>
          <w:p w:rsidR="002249FB" w:rsidRPr="00704E72" w:rsidRDefault="002249FB" w:rsidP="003E3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E72">
              <w:rPr>
                <w:rFonts w:ascii="Times New Roman" w:hAnsi="Times New Roman" w:cs="Times New Roman"/>
                <w:sz w:val="24"/>
                <w:szCs w:val="24"/>
              </w:rPr>
              <w:t>Преображенский кафедральный собор</w:t>
            </w:r>
          </w:p>
        </w:tc>
        <w:tc>
          <w:tcPr>
            <w:tcW w:w="2464" w:type="dxa"/>
          </w:tcPr>
          <w:p w:rsidR="002249FB" w:rsidRPr="00477D9C" w:rsidRDefault="002249FB" w:rsidP="003E3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Воспоминания об архиепископе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Иоасафе</w:t>
            </w:r>
            <w:proofErr w:type="spellEnd"/>
          </w:p>
        </w:tc>
        <w:tc>
          <w:tcPr>
            <w:tcW w:w="1647" w:type="dxa"/>
          </w:tcPr>
          <w:p w:rsidR="002249FB" w:rsidRPr="00E51FC2" w:rsidRDefault="002249FB" w:rsidP="003E3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51FC2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5811" w:type="dxa"/>
          </w:tcPr>
          <w:p w:rsidR="002249FB" w:rsidRPr="005123B9" w:rsidRDefault="002249FB" w:rsidP="002249FB">
            <w:pPr>
              <w:shd w:val="clear" w:color="auto" w:fill="FFFFFF"/>
              <w:ind w:left="-426" w:right="19" w:firstLine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Его святое имя почитают, помнят. Послушайте </w:t>
            </w:r>
            <w:r w:rsidRPr="005123B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несколько отрывков из воспоминаний известных людей, выдержки из исторических документов и отзывы наших современников</w:t>
            </w:r>
            <w:proofErr w:type="gramStart"/>
            <w:r w:rsidRPr="005123B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:rsidR="002249FB" w:rsidRDefault="002249FB" w:rsidP="002249FB">
            <w:pPr>
              <w:shd w:val="clear" w:color="auto" w:fill="FFFFFF"/>
              <w:ind w:left="-426" w:firstLine="28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Из </w:t>
            </w:r>
            <w:proofErr w:type="spellStart"/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путешественных</w:t>
            </w:r>
            <w:proofErr w:type="spellEnd"/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записок В.Ф.Зуева,1781 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год</w:t>
            </w:r>
          </w:p>
          <w:p w:rsidR="002249FB" w:rsidRDefault="002249FB" w:rsidP="002249FB">
            <w:pPr>
              <w:shd w:val="clear" w:color="auto" w:fill="FFFFFF"/>
              <w:ind w:left="-426" w:right="19" w:firstLine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Упомяну еще об одной достопамятности, имеющейся в сем городе... Лет за тридцать был здесь епископ по прозванию Горлянка, известный в Троице Сергиевом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Александро-Невском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монастыре, где он был архимандритом и ректором, который в бытность свою в Белгороде заложил и великолепный собор, под которым приготовил как для себя, так и для других своих наследователей, если скончаются, погреб. Трое их, как сказывают, погребены в оном, и он один, уже 28 лет, как лежит нетленен. И справедливо, все тело, так как и платье, и гроб, в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которых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он был положен, нимало не повредились... Таковая чрез столь долгое время нетленность произвела в народе особливое почитание, которое простерлось даже до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того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,ч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начали служить уже и молебны...</w:t>
            </w:r>
          </w:p>
          <w:p w:rsidR="002249FB" w:rsidRDefault="002249FB" w:rsidP="003E3B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3B96" w:rsidRDefault="003E3B96" w:rsidP="003E3B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3B96" w:rsidRPr="005C6E2D" w:rsidRDefault="003E3B96" w:rsidP="003E3B9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E3B96" w:rsidRPr="005C6E2D" w:rsidSect="00FB5E1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B3E2F"/>
    <w:rsid w:val="002249FB"/>
    <w:rsid w:val="003242DA"/>
    <w:rsid w:val="003E3B96"/>
    <w:rsid w:val="00477D9C"/>
    <w:rsid w:val="005C6E2D"/>
    <w:rsid w:val="00641A27"/>
    <w:rsid w:val="00704E72"/>
    <w:rsid w:val="0079693B"/>
    <w:rsid w:val="00B110FB"/>
    <w:rsid w:val="00DB63AA"/>
    <w:rsid w:val="00E51FC2"/>
    <w:rsid w:val="00EB3E2F"/>
    <w:rsid w:val="00FB5E1F"/>
    <w:rsid w:val="00FC4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3B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2249FB"/>
    <w:pPr>
      <w:widowControl w:val="0"/>
      <w:autoSpaceDE w:val="0"/>
      <w:autoSpaceDN w:val="0"/>
      <w:adjustRightInd w:val="0"/>
      <w:spacing w:after="0" w:line="250" w:lineRule="exact"/>
      <w:ind w:firstLine="302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2249FB"/>
    <w:rPr>
      <w:rFonts w:ascii="Times New Roman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2249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D2D22-76AC-48BD-822A-EBE8A2C84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1128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братаны</Company>
  <LinksUpToDate>false</LinksUpToDate>
  <CharactersWithSpaces>7549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user</cp:lastModifiedBy>
  <cp:revision>10</cp:revision>
  <dcterms:created xsi:type="dcterms:W3CDTF">2011-04-20T08:15:00Z</dcterms:created>
  <dcterms:modified xsi:type="dcterms:W3CDTF">2011-04-27T21:49:00Z</dcterms:modified>
</cp:coreProperties>
</file>